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8C" w:rsidRPr="002A498C" w:rsidRDefault="002A498C" w:rsidP="002A498C">
      <w:pPr>
        <w:pStyle w:val="a6"/>
        <w:jc w:val="center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2A498C" w:rsidRPr="002A498C" w:rsidRDefault="002A498C" w:rsidP="002A498C">
      <w:pPr>
        <w:pStyle w:val="a6"/>
        <w:jc w:val="center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2A498C" w:rsidRPr="002A498C" w:rsidRDefault="002A498C" w:rsidP="002A498C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Cs/>
          <w:caps/>
          <w:sz w:val="24"/>
          <w:szCs w:val="24"/>
          <w:lang w:val="kk-KZ"/>
        </w:rPr>
      </w:pPr>
      <w:r w:rsidRPr="002A498C">
        <w:rPr>
          <w:rFonts w:ascii="Times New Roman" w:eastAsia="Arial Unicode MS" w:hAnsi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2A498C">
        <w:rPr>
          <w:rFonts w:ascii="Times New Roman" w:hAnsi="Times New Roman"/>
          <w:sz w:val="24"/>
          <w:szCs w:val="24"/>
          <w:lang w:val="kk-KZ"/>
        </w:rPr>
        <w:t>кафедрасы</w:t>
      </w:r>
    </w:p>
    <w:p w:rsidR="002A498C" w:rsidRPr="002A498C" w:rsidRDefault="002A498C" w:rsidP="002A498C">
      <w:pPr>
        <w:pStyle w:val="a6"/>
        <w:jc w:val="both"/>
        <w:rPr>
          <w:rFonts w:ascii="Times New Roman" w:hAnsi="Times New Roman"/>
          <w:iCs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2A498C" w:rsidRPr="002A498C" w:rsidTr="006934A5">
        <w:tc>
          <w:tcPr>
            <w:tcW w:w="5442" w:type="dxa"/>
          </w:tcPr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A498C" w:rsidRPr="002A498C" w:rsidTr="006934A5">
        <w:tc>
          <w:tcPr>
            <w:tcW w:w="5442" w:type="dxa"/>
          </w:tcPr>
          <w:p w:rsidR="002A498C" w:rsidRPr="002A498C" w:rsidRDefault="002A498C" w:rsidP="006934A5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2A498C" w:rsidRPr="002A498C" w:rsidRDefault="002A498C" w:rsidP="002A498C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>Факультеттің Ғылыми кеңес мәжілісінде</w:t>
      </w:r>
    </w:p>
    <w:p w:rsidR="002A498C" w:rsidRPr="002A498C" w:rsidRDefault="002A498C" w:rsidP="002A498C">
      <w:pPr>
        <w:tabs>
          <w:tab w:val="left" w:pos="349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2A498C" w:rsidRPr="002A498C" w:rsidRDefault="002A498C" w:rsidP="002A498C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 xml:space="preserve">«__25___»____06____2021 ж., хаттама № __11__     </w:t>
      </w:r>
    </w:p>
    <w:tbl>
      <w:tblPr>
        <w:tblStyle w:val="a3"/>
        <w:tblW w:w="7106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4129"/>
      </w:tblGrid>
      <w:tr w:rsidR="002A498C" w:rsidRPr="002A498C" w:rsidTr="006934A5">
        <w:tc>
          <w:tcPr>
            <w:tcW w:w="2977" w:type="dxa"/>
          </w:tcPr>
          <w:p w:rsidR="002A498C" w:rsidRPr="002A498C" w:rsidRDefault="002A498C" w:rsidP="006934A5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498C" w:rsidRPr="002A498C" w:rsidRDefault="002A498C" w:rsidP="006934A5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Факультеттің деканы м.а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2A498C" w:rsidRPr="002A498C" w:rsidRDefault="002A498C" w:rsidP="006934A5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</w:rPr>
              <w:t xml:space="preserve">__________ </w:t>
            </w: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gramStart"/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proofErr w:type="gramEnd"/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ірбекова А.Ө</w:t>
            </w:r>
          </w:p>
        </w:tc>
      </w:tr>
    </w:tbl>
    <w:p w:rsidR="002A498C" w:rsidRPr="002A498C" w:rsidRDefault="002A498C" w:rsidP="002A498C">
      <w:pPr>
        <w:pStyle w:val="a6"/>
        <w:jc w:val="right"/>
        <w:rPr>
          <w:rFonts w:ascii="Times New Roman" w:hAnsi="Times New Roman"/>
          <w:sz w:val="28"/>
          <w:szCs w:val="28"/>
          <w:lang w:val="en-US"/>
        </w:rPr>
      </w:pPr>
      <w:r w:rsidRPr="002A498C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2A498C" w:rsidRPr="002A498C" w:rsidRDefault="002A498C" w:rsidP="002A498C">
      <w:pPr>
        <w:pStyle w:val="a6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2A498C" w:rsidRPr="002A498C" w:rsidRDefault="002A498C" w:rsidP="002A498C">
      <w:pPr>
        <w:pStyle w:val="a6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2A498C" w:rsidRPr="002A498C" w:rsidRDefault="002A498C" w:rsidP="002A49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2A498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2A498C" w:rsidRPr="002A498C" w:rsidRDefault="002A498C" w:rsidP="002A49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A498C" w:rsidRPr="002A498C" w:rsidRDefault="002A498C" w:rsidP="002A4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2A498C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2A498C" w:rsidRPr="002A498C" w:rsidRDefault="002A498C" w:rsidP="002A4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A498C">
        <w:rPr>
          <w:rFonts w:ascii="Times New Roman" w:hAnsi="Times New Roman"/>
          <w:b/>
          <w:sz w:val="28"/>
          <w:szCs w:val="28"/>
          <w:lang w:val="kk-KZ"/>
        </w:rPr>
        <w:t>SISV 4308 -</w:t>
      </w:r>
      <w:r w:rsidRPr="002A498C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</w:t>
      </w:r>
      <w:r w:rsidRPr="002A498C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>Әлеуметтік тәрбиедегі әлеуметтік-мәдени имитация»</w:t>
      </w:r>
    </w:p>
    <w:p w:rsidR="002A498C" w:rsidRPr="002A498C" w:rsidRDefault="002A498C" w:rsidP="002A498C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2A498C">
        <w:rPr>
          <w:rFonts w:ascii="Times New Roman" w:hAnsi="Times New Roman"/>
          <w:lang w:val="kk-KZ"/>
        </w:rPr>
        <w:t>пәні бойынша</w:t>
      </w:r>
    </w:p>
    <w:p w:rsidR="002A498C" w:rsidRPr="002A498C" w:rsidRDefault="002A498C" w:rsidP="002A498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2A498C">
        <w:rPr>
          <w:rFonts w:ascii="Times New Roman" w:eastAsia="Times New Roman" w:hAnsi="Times New Roman"/>
          <w:b/>
          <w:sz w:val="28"/>
          <w:szCs w:val="28"/>
          <w:lang w:val="kk-KZ"/>
        </w:rPr>
        <w:t>ҚОРЫТЫНДЫ ЕМТИХАН БАҒДАРЛАМАСЫ</w:t>
      </w:r>
    </w:p>
    <w:p w:rsidR="002A498C" w:rsidRPr="002A498C" w:rsidRDefault="002A498C" w:rsidP="002A498C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>2021-2022 оқу жылы</w:t>
      </w:r>
    </w:p>
    <w:p w:rsidR="002A498C" w:rsidRPr="005D2CD3" w:rsidRDefault="005D2CD3" w:rsidP="002A498C">
      <w:pPr>
        <w:pStyle w:val="a4"/>
        <w:jc w:val="center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</w:t>
      </w:r>
    </w:p>
    <w:p w:rsidR="002A498C" w:rsidRPr="002A498C" w:rsidRDefault="002A498C" w:rsidP="002A498C">
      <w:pPr>
        <w:pStyle w:val="a4"/>
        <w:rPr>
          <w:sz w:val="26"/>
        </w:rPr>
      </w:pPr>
    </w:p>
    <w:p w:rsidR="002A498C" w:rsidRPr="002A498C" w:rsidRDefault="002A498C" w:rsidP="002A498C">
      <w:pPr>
        <w:pStyle w:val="a4"/>
        <w:rPr>
          <w:sz w:val="26"/>
        </w:rPr>
      </w:pPr>
    </w:p>
    <w:p w:rsidR="002A498C" w:rsidRPr="002A498C" w:rsidRDefault="002A498C" w:rsidP="002A498C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A498C" w:rsidRPr="002A498C" w:rsidRDefault="002A498C" w:rsidP="002A498C">
      <w:pPr>
        <w:keepNext/>
        <w:keepLines/>
        <w:jc w:val="center"/>
        <w:outlineLvl w:val="0"/>
        <w:rPr>
          <w:rFonts w:ascii="Times New Roman" w:hAnsi="Times New Roman"/>
          <w:bCs/>
          <w:caps/>
          <w:sz w:val="28"/>
          <w:szCs w:val="28"/>
          <w:lang w:val="kk-KZ"/>
        </w:rPr>
      </w:pPr>
      <w:r w:rsidRPr="002A498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2A498C" w:rsidRPr="002A498C" w:rsidRDefault="002A498C" w:rsidP="002A498C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2A498C" w:rsidRPr="002A498C" w:rsidRDefault="002A498C" w:rsidP="002A498C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2A498C" w:rsidRPr="002A498C" w:rsidRDefault="002A498C" w:rsidP="002A498C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2A498C" w:rsidRPr="002A498C" w:rsidRDefault="002A498C" w:rsidP="002A498C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2A498C">
        <w:rPr>
          <w:rFonts w:ascii="Times New Roman" w:hAnsi="Times New Roman"/>
          <w:sz w:val="28"/>
          <w:szCs w:val="28"/>
          <w:lang w:val="kk-KZ"/>
        </w:rPr>
        <w:t>\</w:t>
      </w:r>
    </w:p>
    <w:p w:rsidR="002A498C" w:rsidRPr="002A498C" w:rsidRDefault="002A498C" w:rsidP="002A498C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2A498C" w:rsidRPr="002A498C" w:rsidRDefault="002A498C" w:rsidP="002A498C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2A498C" w:rsidRPr="002A498C" w:rsidRDefault="002A498C" w:rsidP="002A498C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2A498C" w:rsidRPr="002A498C" w:rsidRDefault="002A498C" w:rsidP="002A498C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2A498C" w:rsidRPr="002A498C" w:rsidRDefault="002A498C" w:rsidP="002A498C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sz w:val="28"/>
          <w:szCs w:val="28"/>
          <w:u w:val="single"/>
          <w:lang w:val="kk-KZ"/>
        </w:rPr>
      </w:pPr>
      <w:r w:rsidRPr="002A498C">
        <w:rPr>
          <w:rFonts w:ascii="Times New Roman" w:hAnsi="Times New Roman"/>
          <w:sz w:val="28"/>
          <w:szCs w:val="28"/>
          <w:u w:val="single"/>
          <w:lang w:val="kk-KZ"/>
        </w:rPr>
        <w:t>Алматы, 2021</w:t>
      </w:r>
      <w:r w:rsidR="005D2CD3">
        <w:rPr>
          <w:rFonts w:ascii="Times New Roman" w:hAnsi="Times New Roman"/>
          <w:sz w:val="28"/>
          <w:szCs w:val="28"/>
          <w:u w:val="single"/>
          <w:lang w:val="kk-KZ"/>
        </w:rPr>
        <w:t>-2022</w:t>
      </w: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2A498C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</w:t>
      </w:r>
    </w:p>
    <w:p w:rsidR="002A498C" w:rsidRPr="002A498C" w:rsidRDefault="002A498C" w:rsidP="002A498C">
      <w:pPr>
        <w:pStyle w:val="a4"/>
        <w:spacing w:before="67" w:line="276" w:lineRule="auto"/>
        <w:ind w:left="222" w:right="105" w:firstLine="707"/>
        <w:jc w:val="both"/>
        <w:rPr>
          <w:sz w:val="24"/>
          <w:szCs w:val="24"/>
        </w:rPr>
      </w:pPr>
      <w:r w:rsidRPr="002A498C">
        <w:rPr>
          <w:sz w:val="24"/>
          <w:szCs w:val="24"/>
        </w:rPr>
        <w:t>Пән бойынша қорытынды емтихан бағдарламасын дайындаған педагогика және білім беру менеджменті кафедрасының аға оқытушысы Рамазанова С.А.</w:t>
      </w:r>
    </w:p>
    <w:p w:rsidR="002A498C" w:rsidRPr="002A498C" w:rsidRDefault="002A498C" w:rsidP="002A498C">
      <w:pPr>
        <w:pStyle w:val="a4"/>
        <w:rPr>
          <w:sz w:val="24"/>
          <w:szCs w:val="24"/>
        </w:rPr>
      </w:pPr>
    </w:p>
    <w:p w:rsidR="002A498C" w:rsidRPr="002A498C" w:rsidRDefault="002A498C" w:rsidP="002A498C">
      <w:pPr>
        <w:pStyle w:val="a4"/>
        <w:spacing w:before="1"/>
        <w:rPr>
          <w:sz w:val="24"/>
          <w:szCs w:val="24"/>
        </w:rPr>
      </w:pP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 xml:space="preserve">Педагогика және білім беру менеджменті кафедрасының мәжілісінде қаралып ұсынылды.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2A498C" w:rsidRPr="002A498C" w:rsidTr="006934A5">
        <w:tc>
          <w:tcPr>
            <w:tcW w:w="5442" w:type="dxa"/>
            <w:hideMark/>
          </w:tcPr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</w:tc>
        <w:tc>
          <w:tcPr>
            <w:tcW w:w="4129" w:type="dxa"/>
          </w:tcPr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A498C" w:rsidRPr="002A498C" w:rsidTr="006934A5">
        <w:tc>
          <w:tcPr>
            <w:tcW w:w="5442" w:type="dxa"/>
          </w:tcPr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A498C" w:rsidRPr="002A498C" w:rsidTr="006934A5">
        <w:trPr>
          <w:trHeight w:val="199"/>
        </w:trPr>
        <w:tc>
          <w:tcPr>
            <w:tcW w:w="5442" w:type="dxa"/>
            <w:hideMark/>
          </w:tcPr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A498C" w:rsidRPr="002A498C" w:rsidTr="006934A5">
        <w:tc>
          <w:tcPr>
            <w:tcW w:w="5442" w:type="dxa"/>
          </w:tcPr>
          <w:p w:rsidR="002A498C" w:rsidRPr="002A498C" w:rsidRDefault="002A498C" w:rsidP="006934A5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«__</w:t>
            </w:r>
            <w:r w:rsidRPr="002A498C">
              <w:rPr>
                <w:rFonts w:ascii="Times New Roman" w:hAnsi="Times New Roman"/>
                <w:sz w:val="24"/>
                <w:szCs w:val="24"/>
              </w:rPr>
              <w:t>15</w:t>
            </w: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___»___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_____2021 ж., хаттама № __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29" w:type="dxa"/>
          </w:tcPr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2A498C" w:rsidRPr="002A498C" w:rsidRDefault="002A498C" w:rsidP="002A498C">
      <w:pPr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2A498C" w:rsidRPr="002A498C" w:rsidTr="006934A5">
        <w:tc>
          <w:tcPr>
            <w:tcW w:w="5442" w:type="dxa"/>
          </w:tcPr>
          <w:p w:rsidR="002A498C" w:rsidRPr="002A498C" w:rsidRDefault="002A498C" w:rsidP="006934A5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</w:t>
            </w:r>
          </w:p>
          <w:p w:rsidR="002A498C" w:rsidRPr="002A498C" w:rsidRDefault="002A498C" w:rsidP="006934A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Факультеттің әдістемелік кеңес төрайымы</w:t>
            </w:r>
          </w:p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498C" w:rsidRPr="002A498C" w:rsidRDefault="002A498C" w:rsidP="006934A5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«__17___»___06_____2021 ж., хаттама № __13__                                       </w:t>
            </w:r>
          </w:p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____________ Кабакова М.П.</w:t>
            </w: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498C" w:rsidRPr="002A498C" w:rsidRDefault="002A498C" w:rsidP="006934A5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2A498C" w:rsidRPr="002A498C" w:rsidRDefault="002A498C" w:rsidP="002A498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498C" w:rsidRPr="002A498C" w:rsidRDefault="002A498C" w:rsidP="002A498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  <w:lang w:val="kk-KZ"/>
        </w:rPr>
      </w:pPr>
      <w:r w:rsidRPr="002A498C">
        <w:rPr>
          <w:rStyle w:val="20"/>
          <w:rFonts w:ascii="Times New Roman" w:eastAsia="Calibri" w:hAnsi="Times New Roman"/>
          <w:sz w:val="24"/>
          <w:szCs w:val="24"/>
          <w:lang w:val="kk-KZ"/>
        </w:rPr>
        <w:t>Алғы сөз</w:t>
      </w:r>
    </w:p>
    <w:p w:rsidR="002A498C" w:rsidRPr="002A498C" w:rsidRDefault="002A498C" w:rsidP="002A498C">
      <w:pPr>
        <w:pStyle w:val="a4"/>
        <w:spacing w:before="8"/>
        <w:rPr>
          <w:b/>
          <w:sz w:val="27"/>
        </w:rPr>
      </w:pPr>
    </w:p>
    <w:p w:rsidR="002A498C" w:rsidRPr="002A498C" w:rsidRDefault="002A498C" w:rsidP="002A498C">
      <w:pPr>
        <w:keepNext/>
        <w:keepLines/>
        <w:outlineLvl w:val="0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u w:val="single"/>
          <w:lang w:val="kk-KZ"/>
        </w:rPr>
        <w:t>Емтихан өткізу ерекшеліктері: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емтиханды студент қ</w:t>
      </w:r>
      <w:r w:rsidRPr="002A498C"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орытынды 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емтихан 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 xml:space="preserve">Univer 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жүйесі - қашықтан оқыту жүйесі бойынша</w:t>
      </w:r>
      <w:r w:rsidRPr="002A498C"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 тапсырады</w:t>
      </w:r>
      <w:r w:rsidRPr="002A498C">
        <w:rPr>
          <w:rFonts w:ascii="Times New Roman" w:eastAsia="Times New Roman" w:hAnsi="Times New Roman"/>
          <w:b/>
          <w:sz w:val="24"/>
          <w:szCs w:val="24"/>
          <w:lang w:val="kk-KZ"/>
        </w:rPr>
        <w:t>.</w:t>
      </w:r>
    </w:p>
    <w:p w:rsidR="002A498C" w:rsidRPr="002A498C" w:rsidRDefault="002A498C" w:rsidP="002A498C">
      <w:pPr>
        <w:tabs>
          <w:tab w:val="left" w:pos="566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 xml:space="preserve">Пән бойынша қорытынды емтихан 15 апталық оқытудан кейін жүргізіледі.  Емтихан түрі – 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жазбаша.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A498C" w:rsidRPr="002A498C" w:rsidRDefault="002A498C" w:rsidP="002A498C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A498C">
        <w:rPr>
          <w:rFonts w:ascii="Times New Roman" w:eastAsia="Times New Roman" w:hAnsi="Times New Roman"/>
          <w:sz w:val="24"/>
          <w:szCs w:val="24"/>
          <w:lang w:val="kk-KZ"/>
        </w:rPr>
        <w:tab/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емтиханның 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 xml:space="preserve">сұрақтары пән бойынша оқытылған дәріс, семинар және СӨЖ тапсырмаларының барысында құрастырылады. Қашықтықтан оқыту кезіндегі 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емтиханның 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 xml:space="preserve">міндеті - оқу жетістіктерін меңгеруге жоспарланған білімдері мен дағдыларын бағалау болып табылады. Қашықтықтан оқыту кезінде сұрақтарды әзірлеу критериалды-бағдарлы тұрғысынан қарастырылады. </w:t>
      </w:r>
    </w:p>
    <w:p w:rsidR="002A498C" w:rsidRPr="002A498C" w:rsidRDefault="002A498C" w:rsidP="002A498C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A498C">
        <w:rPr>
          <w:rFonts w:ascii="Times New Roman" w:eastAsia="Times New Roman" w:hAnsi="Times New Roman"/>
          <w:sz w:val="24"/>
          <w:szCs w:val="24"/>
          <w:lang w:val="kk-KZ"/>
        </w:rPr>
        <w:tab/>
        <w:t xml:space="preserve">Сұрақтарды құруда мазмұнды іріктеу кезінде басшылыққа алынатын принциптер: материалдың маңыздылығы; ғылыми нақтылық;  сұрақтың мазмұнының пән бойынша білімдерге, деңгейіне сәйкестігі; репрезентативтілік (бақылау үшін мазмұн элементтерінің толықтығы мен жеткіліктілігі); 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емтиханның 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>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 теңдестірілген көрінісі);</w:t>
      </w:r>
    </w:p>
    <w:p w:rsidR="002A498C" w:rsidRPr="002A498C" w:rsidRDefault="002A498C" w:rsidP="002A498C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A498C">
        <w:rPr>
          <w:rFonts w:ascii="Times New Roman" w:eastAsia="Times New Roman" w:hAnsi="Times New Roman"/>
          <w:sz w:val="24"/>
          <w:szCs w:val="24"/>
          <w:lang w:val="kk-KZ"/>
        </w:rPr>
        <w:tab/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емтихан </w:t>
      </w:r>
      <w:r w:rsidRPr="002A498C">
        <w:rPr>
          <w:rFonts w:ascii="Times New Roman" w:eastAsia="Times New Roman" w:hAnsi="Times New Roman"/>
          <w:b/>
          <w:sz w:val="24"/>
          <w:szCs w:val="24"/>
          <w:lang w:val="kk-KZ"/>
        </w:rPr>
        <w:t>Univer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 xml:space="preserve"> жүйесінде ұйымдастырылады,  сұрақтарының саны 30 –ды құрайды, бір 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емтиханның 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>тапсырмасында - 3 сұрақ  нұсқасы беріледі. Күрделілік деңгейі және ұзақтығы оқыту нәтижелеріне байланысты (когнитивті-білімді түсіну, функционалдық-білімді қолдану, жүйелік-бағалау, өнімді құру).</w:t>
      </w:r>
    </w:p>
    <w:p w:rsidR="002A498C" w:rsidRPr="002A498C" w:rsidRDefault="002A498C" w:rsidP="002A498C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2A498C" w:rsidRPr="002A498C" w:rsidRDefault="002A498C" w:rsidP="002A498C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>ЕМТИХАНҒА АРНАЛҒАН ӘДІСТЕМЕЛІК НҰСҚАУЛАР</w:t>
      </w:r>
    </w:p>
    <w:p w:rsidR="002A498C" w:rsidRPr="002A498C" w:rsidRDefault="002A498C" w:rsidP="002A498C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</w:p>
    <w:p w:rsidR="002A498C" w:rsidRPr="002A498C" w:rsidRDefault="002A498C" w:rsidP="002A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Емтихан </w:t>
      </w:r>
      <w:r w:rsidRPr="002A498C">
        <w:rPr>
          <w:rFonts w:ascii="Times New Roman" w:hAnsi="Times New Roman"/>
          <w:color w:val="000000"/>
          <w:sz w:val="24"/>
          <w:szCs w:val="24"/>
          <w:lang w:val="kk-KZ"/>
        </w:rPr>
        <w:t xml:space="preserve">– </w:t>
      </w:r>
      <w:r w:rsidRPr="002A498C">
        <w:rPr>
          <w:rFonts w:ascii="Times New Roman" w:hAnsi="Times New Roman"/>
          <w:sz w:val="24"/>
          <w:szCs w:val="24"/>
          <w:lang w:val="kk-KZ"/>
        </w:rPr>
        <w:t>жазбаша емтихан</w:t>
      </w:r>
    </w:p>
    <w:p w:rsidR="002A498C" w:rsidRPr="002A498C" w:rsidRDefault="002A498C" w:rsidP="002A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color w:val="000000"/>
          <w:sz w:val="24"/>
          <w:szCs w:val="24"/>
          <w:lang w:val="kk-KZ"/>
        </w:rPr>
        <w:t>Емтихан форматы</w:t>
      </w:r>
      <w:r w:rsidRPr="002A498C">
        <w:rPr>
          <w:rFonts w:ascii="Times New Roman" w:hAnsi="Times New Roman"/>
          <w:color w:val="000000"/>
          <w:sz w:val="24"/>
          <w:szCs w:val="24"/>
          <w:lang w:val="kk-KZ"/>
        </w:rPr>
        <w:t xml:space="preserve">- онлайн </w:t>
      </w:r>
    </w:p>
    <w:p w:rsidR="002A498C" w:rsidRPr="00BA49EA" w:rsidRDefault="002A498C" w:rsidP="002A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sz w:val="24"/>
          <w:szCs w:val="24"/>
          <w:lang w:val="kk-KZ"/>
        </w:rPr>
        <w:t xml:space="preserve">Жазбаша </w:t>
      </w:r>
      <w:r w:rsidRPr="00BA49EA">
        <w:rPr>
          <w:rFonts w:ascii="Times New Roman" w:hAnsi="Times New Roman"/>
          <w:b/>
          <w:sz w:val="24"/>
          <w:szCs w:val="24"/>
          <w:lang w:val="kk-KZ"/>
        </w:rPr>
        <w:t>емтихан</w:t>
      </w:r>
      <w:r w:rsidRPr="00BA49EA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Univer</w:t>
      </w:r>
      <w:r w:rsidRPr="00BA49EA">
        <w:rPr>
          <w:rFonts w:ascii="Times New Roman" w:hAnsi="Times New Roman"/>
          <w:color w:val="000000"/>
          <w:sz w:val="24"/>
          <w:szCs w:val="24"/>
          <w:lang w:val="kk-KZ"/>
        </w:rPr>
        <w:t xml:space="preserve"> жүйесінде өткізіледі.</w:t>
      </w:r>
    </w:p>
    <w:p w:rsidR="00BA49EA" w:rsidRPr="00BA49EA" w:rsidRDefault="002A498C" w:rsidP="00BA49E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BA49EA">
        <w:rPr>
          <w:rFonts w:ascii="Times New Roman" w:hAnsi="Times New Roman"/>
          <w:b/>
          <w:color w:val="000000"/>
          <w:sz w:val="24"/>
          <w:szCs w:val="24"/>
          <w:lang w:val="kk-KZ"/>
        </w:rPr>
        <w:t>Студенттер -</w:t>
      </w:r>
      <w:r w:rsidRPr="00BA49EA">
        <w:rPr>
          <w:rFonts w:ascii="Times New Roman" w:hAnsi="Times New Roman"/>
          <w:b/>
          <w:i/>
          <w:color w:val="000000"/>
          <w:sz w:val="24"/>
          <w:szCs w:val="24"/>
          <w:lang w:val="kk-KZ"/>
        </w:rPr>
        <w:t xml:space="preserve"> </w:t>
      </w:r>
      <w:r w:rsidR="00BA49EA" w:rsidRPr="00BA49EA">
        <w:rPr>
          <w:rFonts w:ascii="Times New Roman" w:hAnsi="Times New Roman"/>
          <w:b/>
          <w:sz w:val="24"/>
          <w:szCs w:val="24"/>
          <w:lang w:val="kk-KZ"/>
        </w:rPr>
        <w:t>SISV 4308 -</w:t>
      </w:r>
      <w:r w:rsidR="00BA49EA" w:rsidRPr="00BA49EA">
        <w:rPr>
          <w:rFonts w:ascii="Times New Roman" w:hAnsi="Times New Roman"/>
          <w:b/>
          <w:color w:val="FF0000"/>
          <w:sz w:val="24"/>
          <w:szCs w:val="24"/>
          <w:lang w:val="kk-KZ"/>
        </w:rPr>
        <w:t xml:space="preserve"> </w:t>
      </w:r>
      <w:r w:rsidR="00BA49EA" w:rsidRPr="00BA49EA">
        <w:rPr>
          <w:rFonts w:ascii="Times New Roman" w:eastAsiaTheme="minorEastAsia" w:hAnsi="Times New Roman"/>
          <w:b/>
          <w:sz w:val="24"/>
          <w:szCs w:val="24"/>
          <w:lang w:val="kk-KZ" w:eastAsia="ru-RU"/>
        </w:rPr>
        <w:t>Әлеуметтік тәрбиедегі әлеуметтік-мәдени имитация»</w:t>
      </w:r>
    </w:p>
    <w:p w:rsidR="002A498C" w:rsidRPr="002A498C" w:rsidRDefault="002A498C" w:rsidP="002A498C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пәнін Univer жүйесінде 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 емтихан</w:t>
      </w:r>
      <w:r w:rsidRPr="002A498C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формасында тапсырады.</w:t>
      </w:r>
    </w:p>
    <w:p w:rsidR="002A498C" w:rsidRPr="002A498C" w:rsidRDefault="002A498C" w:rsidP="002A498C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Cs/>
          <w:sz w:val="24"/>
          <w:szCs w:val="24"/>
          <w:lang w:val="kk-KZ"/>
        </w:rPr>
        <w:tab/>
      </w:r>
    </w:p>
    <w:p w:rsidR="002A498C" w:rsidRPr="002A498C" w:rsidRDefault="002A498C" w:rsidP="002A498C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Жоғарыда көрсетілгендей силлабус бойынша барлык такырыптар камтылған  30 сұрактан тұратын  тапсырмалары дайындалып Univer жүйесіне жүктеледі. </w:t>
      </w:r>
    </w:p>
    <w:p w:rsidR="002A498C" w:rsidRPr="002A498C" w:rsidRDefault="002A498C" w:rsidP="002A498C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 xml:space="preserve"> </w:t>
      </w:r>
    </w:p>
    <w:p w:rsidR="002A498C" w:rsidRPr="002A498C" w:rsidRDefault="002A498C" w:rsidP="002A498C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 xml:space="preserve">Өткізу форматы: </w:t>
      </w:r>
      <w:r w:rsidRPr="002A498C">
        <w:rPr>
          <w:rFonts w:ascii="Times New Roman" w:hAnsi="Times New Roman"/>
          <w:bCs/>
          <w:i/>
          <w:iCs/>
          <w:sz w:val="24"/>
          <w:szCs w:val="24"/>
          <w:lang w:val="kk-KZ"/>
        </w:rPr>
        <w:t xml:space="preserve">универ жүйесінде онлайн  </w:t>
      </w:r>
    </w:p>
    <w:p w:rsidR="002A498C" w:rsidRPr="002A498C" w:rsidRDefault="002A498C" w:rsidP="002A498C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 xml:space="preserve">Тапсыру күні мен уақыты: </w:t>
      </w:r>
      <w:r w:rsidRPr="002A498C">
        <w:rPr>
          <w:rFonts w:ascii="Times New Roman" w:hAnsi="Times New Roman"/>
          <w:bCs/>
          <w:i/>
          <w:iCs/>
          <w:sz w:val="24"/>
          <w:szCs w:val="24"/>
          <w:lang w:val="kk-KZ"/>
        </w:rPr>
        <w:t xml:space="preserve"> емтихан сессиясының кестесіне сәйкес болады</w:t>
      </w:r>
    </w:p>
    <w:p w:rsidR="002A498C" w:rsidRPr="002A498C" w:rsidRDefault="002A498C" w:rsidP="002A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/>
          <w:color w:val="000000"/>
          <w:sz w:val="24"/>
          <w:szCs w:val="24"/>
          <w:lang w:val="kk-KZ"/>
        </w:rPr>
        <w:t xml:space="preserve">Емтихан  уақыты: </w:t>
      </w:r>
      <w:r w:rsidRPr="002A498C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2 сағат </w:t>
      </w:r>
      <w:r w:rsidRPr="002A498C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2A498C" w:rsidRPr="002A498C" w:rsidRDefault="002A498C" w:rsidP="002A498C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color w:val="000000"/>
          <w:sz w:val="24"/>
          <w:szCs w:val="24"/>
          <w:lang w:val="kk-KZ"/>
        </w:rPr>
        <w:t xml:space="preserve">Жазылған емтихан нәтижелері 100-баллды жүйеде  </w:t>
      </w:r>
      <w:r w:rsidRPr="002A498C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Univer жүйесінде </w:t>
      </w:r>
      <w:r w:rsidRPr="002A498C">
        <w:rPr>
          <w:rFonts w:ascii="Times New Roman" w:hAnsi="Times New Roman"/>
          <w:color w:val="000000"/>
          <w:sz w:val="24"/>
          <w:szCs w:val="24"/>
          <w:lang w:val="kk-KZ"/>
        </w:rPr>
        <w:t>бағаланады</w:t>
      </w:r>
    </w:p>
    <w:p w:rsidR="002A498C" w:rsidRPr="002A498C" w:rsidRDefault="002A498C" w:rsidP="002A498C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A498C" w:rsidRPr="002A498C" w:rsidRDefault="002A498C" w:rsidP="002A498C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2A498C" w:rsidRPr="002A498C" w:rsidRDefault="002A498C" w:rsidP="002A498C">
      <w:pPr>
        <w:shd w:val="clear" w:color="auto" w:fill="FFFFFF"/>
        <w:tabs>
          <w:tab w:val="num" w:pos="234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sz w:val="24"/>
          <w:szCs w:val="24"/>
          <w:lang w:val="kk-KZ"/>
        </w:rPr>
        <w:t>Дайындалуға арналған тақырыптар</w:t>
      </w:r>
      <w:r w:rsidRPr="002A498C">
        <w:rPr>
          <w:rFonts w:ascii="Times New Roman" w:eastAsia="Times New Roman" w:hAnsi="Times New Roman"/>
          <w:b/>
          <w:sz w:val="24"/>
          <w:szCs w:val="24"/>
          <w:lang w:val="kk-KZ"/>
        </w:rPr>
        <w:t>:</w:t>
      </w:r>
    </w:p>
    <w:p w:rsidR="002A498C" w:rsidRPr="002A498C" w:rsidRDefault="002A498C" w:rsidP="002A498C">
      <w:pPr>
        <w:snapToGrid w:val="0"/>
        <w:spacing w:after="0"/>
        <w:rPr>
          <w:rFonts w:ascii="Times New Roman" w:hAnsi="Times New Roman"/>
          <w:b/>
          <w:bCs/>
          <w:sz w:val="24"/>
          <w:szCs w:val="24"/>
          <w:lang w:val="kk-KZ" w:eastAsia="ar-SA"/>
        </w:rPr>
      </w:pPr>
      <w:r w:rsidRPr="002A498C">
        <w:rPr>
          <w:rFonts w:ascii="Times New Roman" w:hAnsi="Times New Roman"/>
          <w:b/>
          <w:sz w:val="24"/>
          <w:szCs w:val="24"/>
          <w:lang w:val="kk-KZ"/>
        </w:rPr>
        <w:t xml:space="preserve">1 тақырып. </w:t>
      </w:r>
      <w:r w:rsidR="00F018AD" w:rsidRPr="006009AC">
        <w:rPr>
          <w:rFonts w:ascii="Times New Roman" w:eastAsiaTheme="minorEastAsia" w:hAnsi="Times New Roman"/>
          <w:sz w:val="24"/>
          <w:szCs w:val="24"/>
          <w:lang w:val="kk-KZ" w:eastAsia="ru-RU"/>
        </w:rPr>
        <w:t>Әлеуметтік тәрбиедегі ә</w:t>
      </w:r>
      <w:r w:rsidR="00F018AD" w:rsidRPr="006009AC">
        <w:rPr>
          <w:rFonts w:ascii="Times New Roman" w:hAnsi="Times New Roman"/>
          <w:sz w:val="24"/>
          <w:szCs w:val="24"/>
          <w:lang w:val="kk-KZ"/>
        </w:rPr>
        <w:t>леуметтік-мәдени имитацияның түрлері, факторы, нысандары мен әдістері.</w:t>
      </w:r>
    </w:p>
    <w:p w:rsidR="002A498C" w:rsidRPr="002A498C" w:rsidRDefault="002A498C" w:rsidP="002A498C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sz w:val="24"/>
          <w:szCs w:val="24"/>
          <w:lang w:val="kk-KZ"/>
        </w:rPr>
        <w:t xml:space="preserve">2 тақырып. </w:t>
      </w:r>
      <w:r w:rsidR="00F018AD" w:rsidRPr="006009AC">
        <w:rPr>
          <w:rFonts w:ascii="Times New Roman" w:hAnsi="Times New Roman"/>
          <w:sz w:val="24"/>
          <w:szCs w:val="24"/>
          <w:lang w:val="kk-KZ"/>
        </w:rPr>
        <w:t>Әлеуметтік-мәдени имитацияның көп мағыналығы: теориялар; қоғамдық әлеуметтік-мәдени тәжірибенің маңызды аймағы.</w:t>
      </w:r>
    </w:p>
    <w:p w:rsidR="002A498C" w:rsidRPr="002A498C" w:rsidRDefault="002A498C" w:rsidP="002A498C">
      <w:pPr>
        <w:spacing w:after="0"/>
        <w:rPr>
          <w:rFonts w:ascii="Times New Roman" w:hAnsi="Times New Roman"/>
          <w:b/>
          <w:bCs/>
          <w:sz w:val="24"/>
          <w:szCs w:val="24"/>
          <w:lang w:val="kk-KZ" w:eastAsia="ar-SA"/>
        </w:rPr>
      </w:pPr>
      <w:r w:rsidRPr="002A498C">
        <w:rPr>
          <w:rFonts w:ascii="Times New Roman" w:hAnsi="Times New Roman"/>
          <w:b/>
          <w:sz w:val="24"/>
          <w:szCs w:val="24"/>
          <w:lang w:val="kk-KZ"/>
        </w:rPr>
        <w:t xml:space="preserve">3 тақырып. </w:t>
      </w:r>
      <w:r w:rsidR="00F018AD" w:rsidRPr="006009AC">
        <w:rPr>
          <w:rFonts w:ascii="Times New Roman" w:hAnsi="Times New Roman"/>
          <w:sz w:val="24"/>
          <w:szCs w:val="24"/>
          <w:lang w:val="kk-KZ"/>
        </w:rPr>
        <w:t>Әлеуметтік-мәдени имитацияның  тарихи алғышарттары.</w:t>
      </w:r>
    </w:p>
    <w:p w:rsidR="002A498C" w:rsidRPr="002A498C" w:rsidRDefault="002A498C" w:rsidP="002A498C">
      <w:pPr>
        <w:spacing w:after="0"/>
        <w:rPr>
          <w:rFonts w:ascii="Times New Roman" w:hAnsi="Times New Roman"/>
          <w:b/>
          <w:bCs/>
          <w:sz w:val="24"/>
          <w:szCs w:val="24"/>
          <w:lang w:val="kk-KZ" w:eastAsia="ar-SA"/>
        </w:rPr>
      </w:pPr>
      <w:r w:rsidRPr="002A498C">
        <w:rPr>
          <w:rFonts w:ascii="Times New Roman" w:hAnsi="Times New Roman"/>
          <w:b/>
          <w:bCs/>
          <w:sz w:val="24"/>
          <w:szCs w:val="24"/>
          <w:lang w:val="kk-KZ" w:eastAsia="ar-SA"/>
        </w:rPr>
        <w:lastRenderedPageBreak/>
        <w:t>4</w:t>
      </w:r>
      <w:r w:rsidR="00F018AD">
        <w:rPr>
          <w:rFonts w:ascii="Times New Roman" w:hAnsi="Times New Roman"/>
          <w:b/>
          <w:bCs/>
          <w:sz w:val="24"/>
          <w:szCs w:val="24"/>
          <w:lang w:val="kk-KZ" w:eastAsia="ar-SA"/>
        </w:rPr>
        <w:t xml:space="preserve"> 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 xml:space="preserve">тақырып. </w:t>
      </w:r>
      <w:r w:rsidR="00F018AD" w:rsidRPr="006009AC">
        <w:rPr>
          <w:rFonts w:ascii="Times New Roman" w:hAnsi="Times New Roman"/>
          <w:sz w:val="24"/>
          <w:szCs w:val="24"/>
          <w:lang w:val="kk-KZ"/>
        </w:rPr>
        <w:t>Әлеуметтік</w:t>
      </w:r>
      <w:r w:rsidR="00F018AD" w:rsidRPr="006009AC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F018AD" w:rsidRPr="006009AC">
        <w:rPr>
          <w:rFonts w:ascii="Times New Roman" w:hAnsi="Times New Roman"/>
          <w:sz w:val="24"/>
          <w:szCs w:val="24"/>
          <w:lang w:val="kk-KZ"/>
        </w:rPr>
        <w:t>тәрбиелеу саласында әлеуметтік-мәдени имитация үдерістерінің мәні мен мағынасы</w:t>
      </w:r>
      <w:r w:rsidR="00F018AD">
        <w:rPr>
          <w:rFonts w:ascii="Times New Roman" w:hAnsi="Times New Roman"/>
          <w:sz w:val="24"/>
          <w:szCs w:val="24"/>
          <w:lang w:val="kk-KZ"/>
        </w:rPr>
        <w:t>.</w:t>
      </w:r>
    </w:p>
    <w:p w:rsidR="002A498C" w:rsidRPr="002A498C" w:rsidRDefault="002A498C" w:rsidP="002A498C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sz w:val="24"/>
          <w:szCs w:val="24"/>
          <w:lang w:val="kk-KZ" w:eastAsia="ar-SA"/>
        </w:rPr>
        <w:t>5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 xml:space="preserve"> тақырып.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018AD" w:rsidRPr="006009AC">
        <w:rPr>
          <w:rFonts w:ascii="Times New Roman" w:hAnsi="Times New Roman"/>
          <w:sz w:val="24"/>
          <w:szCs w:val="24"/>
          <w:lang w:val="kk-KZ"/>
        </w:rPr>
        <w:t>Әлеуметтік-мәдени имитацияның субъектілері.</w:t>
      </w:r>
    </w:p>
    <w:p w:rsidR="002A498C" w:rsidRPr="002A498C" w:rsidRDefault="002A498C" w:rsidP="002A498C">
      <w:pPr>
        <w:spacing w:after="0"/>
        <w:rPr>
          <w:rFonts w:ascii="Times New Roman" w:hAnsi="Times New Roman"/>
          <w:b/>
          <w:bCs/>
          <w:sz w:val="24"/>
          <w:szCs w:val="24"/>
          <w:lang w:val="kk-KZ" w:eastAsia="ar-SA"/>
        </w:rPr>
      </w:pPr>
      <w:r w:rsidRPr="002A498C">
        <w:rPr>
          <w:rFonts w:ascii="Times New Roman" w:hAnsi="Times New Roman"/>
          <w:b/>
          <w:bCs/>
          <w:sz w:val="24"/>
          <w:szCs w:val="24"/>
          <w:lang w:val="kk-KZ" w:eastAsia="ar-SA"/>
        </w:rPr>
        <w:t>6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 xml:space="preserve"> тақырып.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018AD" w:rsidRPr="006009AC">
        <w:rPr>
          <w:rFonts w:ascii="Times New Roman" w:eastAsia="Times New Roman" w:hAnsi="Times New Roman"/>
          <w:sz w:val="24"/>
          <w:szCs w:val="24"/>
          <w:lang w:val="kk-KZ"/>
        </w:rPr>
        <w:t xml:space="preserve">Әлеуметтік - мәдени тәрбиедегі имитацияның түрлері, </w:t>
      </w:r>
      <w:r w:rsidR="00F018AD" w:rsidRPr="006009AC">
        <w:rPr>
          <w:rFonts w:ascii="Times New Roman" w:hAnsi="Times New Roman"/>
          <w:sz w:val="24"/>
          <w:szCs w:val="24"/>
          <w:lang w:val="kk-KZ"/>
        </w:rPr>
        <w:t xml:space="preserve"> мәні және мазмұны    заңдылықтары мен ұстанымдары туралы түсінік.</w:t>
      </w:r>
    </w:p>
    <w:p w:rsidR="002A498C" w:rsidRPr="002A498C" w:rsidRDefault="002A498C" w:rsidP="002A498C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sz w:val="24"/>
          <w:szCs w:val="24"/>
          <w:lang w:val="kk-KZ" w:eastAsia="ar-SA"/>
        </w:rPr>
        <w:t>7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 xml:space="preserve"> тақырып.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018AD" w:rsidRPr="006009AC">
        <w:rPr>
          <w:rFonts w:ascii="Times New Roman" w:hAnsi="Times New Roman"/>
          <w:sz w:val="24"/>
          <w:szCs w:val="24"/>
          <w:lang w:val="kk-KZ"/>
        </w:rPr>
        <w:t>Білім беру саласындағы әлеуметтік-мәдени имитация үдерістердің мәні мен мағынасы</w:t>
      </w:r>
      <w:r w:rsidR="00F018AD">
        <w:rPr>
          <w:rFonts w:ascii="Times New Roman" w:hAnsi="Times New Roman"/>
          <w:sz w:val="24"/>
          <w:szCs w:val="24"/>
          <w:lang w:val="kk-KZ"/>
        </w:rPr>
        <w:t>.</w:t>
      </w:r>
    </w:p>
    <w:p w:rsidR="00F018AD" w:rsidRDefault="002A498C" w:rsidP="002A498C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sz w:val="24"/>
          <w:szCs w:val="24"/>
          <w:lang w:val="kk-KZ" w:eastAsia="ar-SA"/>
        </w:rPr>
        <w:t>8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 xml:space="preserve"> тақырып.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018AD" w:rsidRPr="006009AC">
        <w:rPr>
          <w:rFonts w:ascii="Times New Roman" w:hAnsi="Times New Roman"/>
          <w:sz w:val="24"/>
          <w:szCs w:val="24"/>
          <w:lang w:val="kk-KZ"/>
        </w:rPr>
        <w:t>Әлеуметтену құрылымындағы әлеуметтік- мәдени имитация.</w:t>
      </w:r>
    </w:p>
    <w:p w:rsidR="002A498C" w:rsidRPr="002A498C" w:rsidRDefault="002A498C" w:rsidP="002A498C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sz w:val="24"/>
          <w:szCs w:val="24"/>
          <w:lang w:val="kk-KZ" w:eastAsia="ar-SA"/>
        </w:rPr>
        <w:t>9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 xml:space="preserve"> тақырып.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709E0" w:rsidRPr="006009AC">
        <w:rPr>
          <w:rFonts w:ascii="Times New Roman" w:hAnsi="Times New Roman"/>
          <w:sz w:val="24"/>
          <w:szCs w:val="24"/>
          <w:lang w:val="kk-KZ"/>
        </w:rPr>
        <w:t>Әлеуметтік-мәдени институттардың жүйелері (мекемелер, б</w:t>
      </w:r>
      <w:r w:rsidR="009709E0">
        <w:rPr>
          <w:rFonts w:ascii="Times New Roman" w:hAnsi="Times New Roman"/>
          <w:sz w:val="24"/>
          <w:szCs w:val="24"/>
          <w:lang w:val="kk-KZ"/>
        </w:rPr>
        <w:t>ірлестіктер, ұйымдар және т.б.).</w:t>
      </w:r>
    </w:p>
    <w:p w:rsidR="002A498C" w:rsidRPr="002A498C" w:rsidRDefault="002A498C" w:rsidP="002A498C">
      <w:pPr>
        <w:snapToGrid w:val="0"/>
        <w:spacing w:after="0"/>
        <w:rPr>
          <w:rFonts w:ascii="Times New Roman" w:hAnsi="Times New Roman"/>
          <w:bCs/>
          <w:color w:val="FF0000"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sz w:val="24"/>
          <w:szCs w:val="24"/>
          <w:lang w:val="kk-KZ" w:eastAsia="ar-SA"/>
        </w:rPr>
        <w:t>10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 xml:space="preserve"> тақырып.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709E0" w:rsidRPr="006009AC">
        <w:rPr>
          <w:rFonts w:ascii="Times New Roman" w:hAnsi="Times New Roman"/>
          <w:sz w:val="24"/>
          <w:szCs w:val="24"/>
          <w:lang w:val="kk-KZ"/>
        </w:rPr>
        <w:t>Әлеуметтік-мәдени аймақтағы кәсіби іс-әрекет</w:t>
      </w:r>
      <w:r w:rsidR="009709E0">
        <w:rPr>
          <w:rFonts w:ascii="Times New Roman" w:hAnsi="Times New Roman"/>
          <w:sz w:val="24"/>
          <w:szCs w:val="24"/>
          <w:lang w:val="kk-KZ"/>
        </w:rPr>
        <w:t>.</w:t>
      </w:r>
    </w:p>
    <w:p w:rsidR="002A498C" w:rsidRPr="002A498C" w:rsidRDefault="002A498C" w:rsidP="002A498C">
      <w:pPr>
        <w:spacing w:after="0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sz w:val="24"/>
          <w:szCs w:val="24"/>
          <w:lang w:val="kk-KZ" w:eastAsia="ar-SA"/>
        </w:rPr>
        <w:t>11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 xml:space="preserve"> тақырып.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709E0" w:rsidRPr="006009AC">
        <w:rPr>
          <w:rFonts w:ascii="Times New Roman" w:hAnsi="Times New Roman"/>
          <w:sz w:val="24"/>
          <w:szCs w:val="24"/>
          <w:lang w:val="kk-KZ"/>
        </w:rPr>
        <w:t>З</w:t>
      </w:r>
      <w:r w:rsidR="009709E0" w:rsidRPr="006009AC">
        <w:rPr>
          <w:rFonts w:ascii="Times New Roman" w:hAnsi="Times New Roman"/>
          <w:bCs/>
          <w:sz w:val="24"/>
          <w:szCs w:val="24"/>
          <w:lang w:val="kk-KZ"/>
        </w:rPr>
        <w:t>аманауи көзқарасқа бағытталған  жаңа әлеуметтік-мәдени ортаны қалыптастыру</w:t>
      </w:r>
      <w:r w:rsidR="009709E0">
        <w:rPr>
          <w:rFonts w:ascii="Times New Roman" w:hAnsi="Times New Roman"/>
          <w:b/>
          <w:bCs/>
          <w:sz w:val="24"/>
          <w:szCs w:val="24"/>
          <w:lang w:val="kk-KZ" w:eastAsia="ar-SA"/>
        </w:rPr>
        <w:t>.</w:t>
      </w:r>
    </w:p>
    <w:p w:rsidR="002A498C" w:rsidRPr="002A498C" w:rsidRDefault="002A498C" w:rsidP="002A498C">
      <w:pPr>
        <w:snapToGrid w:val="0"/>
        <w:spacing w:after="0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sz w:val="24"/>
          <w:szCs w:val="24"/>
          <w:lang w:val="kk-KZ" w:eastAsia="ar-SA"/>
        </w:rPr>
        <w:t>12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 xml:space="preserve"> тақырып.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709E0" w:rsidRPr="006009AC">
        <w:rPr>
          <w:rFonts w:ascii="Times New Roman" w:hAnsi="Times New Roman"/>
          <w:sz w:val="24"/>
          <w:szCs w:val="24"/>
          <w:lang w:val="kk-KZ"/>
        </w:rPr>
        <w:t>Әлеуметтік-мәдени имитацияның негізгі әдістері, технологиялары және олардың түрлері.</w:t>
      </w:r>
    </w:p>
    <w:p w:rsidR="002A498C" w:rsidRPr="002A498C" w:rsidRDefault="002A498C" w:rsidP="002A498C">
      <w:pPr>
        <w:spacing w:after="0"/>
        <w:rPr>
          <w:rFonts w:ascii="Times New Roman" w:hAnsi="Times New Roman"/>
          <w:b/>
          <w:bCs/>
          <w:sz w:val="24"/>
          <w:szCs w:val="24"/>
          <w:lang w:val="kk-KZ" w:eastAsia="ar-SA"/>
        </w:rPr>
      </w:pPr>
      <w:r w:rsidRPr="002A498C">
        <w:rPr>
          <w:rFonts w:ascii="Times New Roman" w:hAnsi="Times New Roman"/>
          <w:b/>
          <w:bCs/>
          <w:sz w:val="24"/>
          <w:szCs w:val="24"/>
          <w:lang w:val="kk-KZ" w:eastAsia="ar-SA"/>
        </w:rPr>
        <w:t>13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 xml:space="preserve"> тақырып.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709E0" w:rsidRPr="006009AC">
        <w:rPr>
          <w:rFonts w:ascii="Times New Roman" w:hAnsi="Times New Roman"/>
          <w:sz w:val="24"/>
          <w:szCs w:val="24"/>
          <w:lang w:val="kk-KZ"/>
        </w:rPr>
        <w:t>Білім беру, бос уақыт, спорт, сауықтыру және басқа да салалардың бағдарламалары мен әлеуметтік-мәдени жобаларды құрастыру мен жүзеге асыруда әлеуметтік-мәдени имитацияның технологиялық әлеуетін қолдану.</w:t>
      </w:r>
    </w:p>
    <w:p w:rsidR="002A498C" w:rsidRPr="002A498C" w:rsidRDefault="002A498C" w:rsidP="002A498C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sz w:val="24"/>
          <w:szCs w:val="24"/>
          <w:lang w:val="kk-KZ" w:eastAsia="ar-SA"/>
        </w:rPr>
        <w:t>14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 xml:space="preserve"> тақырып.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709E0" w:rsidRPr="006009AC">
        <w:rPr>
          <w:rFonts w:ascii="Times New Roman" w:hAnsi="Times New Roman"/>
          <w:sz w:val="24"/>
          <w:szCs w:val="24"/>
          <w:lang w:val="kk-KZ"/>
        </w:rPr>
        <w:t xml:space="preserve">Әлеуметтік-мәдени аймақтың мәселелерінің инновациялық шешімін іздеу және практикалық тәжірибесін талдау.  </w:t>
      </w:r>
    </w:p>
    <w:p w:rsidR="002A498C" w:rsidRDefault="002A498C" w:rsidP="002A498C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sz w:val="24"/>
          <w:szCs w:val="24"/>
          <w:lang w:val="kk-KZ" w:eastAsia="ar-SA"/>
        </w:rPr>
        <w:t>15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 xml:space="preserve"> тақырып.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709E0" w:rsidRPr="006009AC">
        <w:rPr>
          <w:rFonts w:ascii="Times New Roman" w:hAnsi="Times New Roman"/>
          <w:sz w:val="24"/>
          <w:szCs w:val="24"/>
          <w:lang w:val="kk-KZ"/>
        </w:rPr>
        <w:t>Әлеуметтік-мәдени имитацияның  заманауи технологиялары.</w:t>
      </w:r>
      <w:r w:rsidR="009709E0" w:rsidRPr="006009AC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9709E0" w:rsidRPr="006009AC">
        <w:rPr>
          <w:rFonts w:ascii="Times New Roman" w:hAnsi="Times New Roman"/>
          <w:bCs/>
          <w:sz w:val="24"/>
          <w:szCs w:val="24"/>
          <w:lang w:val="kk-KZ"/>
        </w:rPr>
        <w:t>Заманауи білім беру технологиялары</w:t>
      </w:r>
    </w:p>
    <w:p w:rsidR="009709E0" w:rsidRDefault="009709E0" w:rsidP="00BA49EA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A498C" w:rsidRPr="009709E0" w:rsidRDefault="002A498C" w:rsidP="00BA49EA">
      <w:pPr>
        <w:jc w:val="center"/>
        <w:rPr>
          <w:rFonts w:ascii="Times New Roman" w:hAnsi="Times New Roman"/>
          <w:b/>
          <w:lang w:val="kk-KZ"/>
        </w:rPr>
      </w:pPr>
      <w:r w:rsidRPr="009709E0">
        <w:rPr>
          <w:rFonts w:ascii="Times New Roman" w:hAnsi="Times New Roman"/>
          <w:b/>
          <w:lang w:val="kk-KZ"/>
        </w:rPr>
        <w:t>ПӘНДІ ОҚУҒА ҰСЫНЫЛАТЫН ӘДЕБИЕТТЕР ТІЗІМІ:</w:t>
      </w:r>
    </w:p>
    <w:p w:rsidR="00BA49EA" w:rsidRPr="00DB5178" w:rsidRDefault="00BA49EA" w:rsidP="00BA49E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B5178">
        <w:rPr>
          <w:rFonts w:ascii="Times New Roman" w:hAnsi="Times New Roman"/>
          <w:sz w:val="24"/>
          <w:szCs w:val="24"/>
          <w:lang w:val="kk-KZ"/>
        </w:rPr>
        <w:t>1. Абушенко, В.Л. «Культур-социология»: возможность иного взгляда на социальную теорию  - 2008. - Т. 2. - Вып. 1 (2). - С. 329-344.</w:t>
      </w:r>
    </w:p>
    <w:p w:rsidR="00BA49EA" w:rsidRPr="00DB5178" w:rsidRDefault="00BA49EA" w:rsidP="00BA49E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B5178">
        <w:rPr>
          <w:rFonts w:ascii="Times New Roman" w:hAnsi="Times New Roman"/>
          <w:sz w:val="24"/>
          <w:szCs w:val="24"/>
          <w:lang w:val="kk-KZ"/>
        </w:rPr>
        <w:t>2. Аксеновский, Д.И. Бюрократия как образовательный проект : имитация модернизации власти/ Д.И. Аксеновский // Вестник Российского государственного гуманитарного университета. - 2010. - № 1. -С.52-63.</w:t>
      </w:r>
    </w:p>
    <w:p w:rsidR="00BA49EA" w:rsidRPr="00DB5178" w:rsidRDefault="00BA49EA" w:rsidP="00BA49E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B5178">
        <w:rPr>
          <w:rFonts w:ascii="Times New Roman" w:hAnsi="Times New Roman"/>
          <w:sz w:val="24"/>
          <w:szCs w:val="24"/>
          <w:lang w:val="kk-KZ"/>
        </w:rPr>
        <w:t>3. Акулова, A.A. Виртуальное общение - имитация или реальность?  / A.A. Акулова // Имитация как принцип интолерантного поведения : сб. науч. тр. по материалам Всерос. науч.-просвет. конф. - Краснодар : Изд-во КубГАУ, 2013. - С. 62-67.</w:t>
      </w:r>
    </w:p>
    <w:p w:rsidR="00BA49EA" w:rsidRPr="00DB5178" w:rsidRDefault="00BA49EA" w:rsidP="00BA49E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B5178">
        <w:rPr>
          <w:rFonts w:ascii="Times New Roman" w:hAnsi="Times New Roman"/>
          <w:sz w:val="24"/>
          <w:szCs w:val="24"/>
          <w:lang w:val="kk-KZ"/>
        </w:rPr>
        <w:t>4. Алексеев, М.Ю. Инновация, имитация и интеллектуальная собственность/ М.Ю. Алексеев // Вестник ЧГУ им. И.Н. Ульянова. -2011. -№ 1.-С. 321-326.</w:t>
      </w:r>
    </w:p>
    <w:p w:rsidR="00BA49EA" w:rsidRPr="00DB5178" w:rsidRDefault="00BA49EA" w:rsidP="00BA49E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B5178">
        <w:rPr>
          <w:rFonts w:ascii="Times New Roman" w:hAnsi="Times New Roman"/>
          <w:sz w:val="24"/>
          <w:szCs w:val="24"/>
          <w:lang w:val="kk-KZ"/>
        </w:rPr>
        <w:t>5. Андреева, O.A. Стабильность и нестабильность в контексте социокультурного развития/  - Таганрог: Изд-во ТИУиЭ, 2000. - 232 с.</w:t>
      </w:r>
    </w:p>
    <w:p w:rsidR="00BA49EA" w:rsidRPr="00DB5178" w:rsidRDefault="00BA49EA" w:rsidP="00BA49E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B5178">
        <w:rPr>
          <w:rFonts w:ascii="Times New Roman" w:hAnsi="Times New Roman"/>
          <w:sz w:val="24"/>
          <w:szCs w:val="24"/>
          <w:lang w:val="kk-KZ"/>
        </w:rPr>
        <w:t>6.Кон И.С. Ребенок и общество. М., 2003. С. 210–226.</w:t>
      </w:r>
    </w:p>
    <w:p w:rsidR="00BA49EA" w:rsidRPr="00DB5178" w:rsidRDefault="00BA49EA" w:rsidP="00BA49E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</w:t>
      </w:r>
      <w:r w:rsidRPr="00DB5178">
        <w:rPr>
          <w:rFonts w:ascii="Times New Roman" w:hAnsi="Times New Roman"/>
          <w:sz w:val="24"/>
          <w:szCs w:val="24"/>
          <w:lang w:val="kk-KZ"/>
        </w:rPr>
        <w:t xml:space="preserve">. Бабинцев, В.П. Имитационные практики в государственном и муниципальном управлении </w:t>
      </w:r>
      <w:r>
        <w:rPr>
          <w:rFonts w:ascii="Times New Roman" w:hAnsi="Times New Roman"/>
          <w:sz w:val="24"/>
          <w:szCs w:val="24"/>
          <w:lang w:val="kk-KZ"/>
        </w:rPr>
        <w:t>/ В.П. Бабинцев // Власть - 2012. - № 5. - С.</w:t>
      </w:r>
      <w:r w:rsidRPr="00DB5178">
        <w:rPr>
          <w:rFonts w:ascii="Times New Roman" w:hAnsi="Times New Roman"/>
          <w:sz w:val="24"/>
          <w:szCs w:val="24"/>
          <w:lang w:val="kk-KZ"/>
        </w:rPr>
        <w:t>24-29.</w:t>
      </w:r>
    </w:p>
    <w:p w:rsidR="00BA49EA" w:rsidRPr="00DB5178" w:rsidRDefault="00BA49EA" w:rsidP="00BA49E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</w:t>
      </w:r>
      <w:r w:rsidRPr="00DB5178">
        <w:rPr>
          <w:rFonts w:ascii="Times New Roman" w:hAnsi="Times New Roman"/>
          <w:sz w:val="24"/>
          <w:szCs w:val="24"/>
          <w:lang w:val="kk-KZ"/>
        </w:rPr>
        <w:t>. Бабинцев, В.П. Интеллектуальная деконструкция имитационного консенсуса как</w:t>
      </w:r>
      <w:r>
        <w:rPr>
          <w:rFonts w:ascii="Times New Roman" w:hAnsi="Times New Roman"/>
          <w:sz w:val="24"/>
          <w:szCs w:val="24"/>
          <w:lang w:val="kk-KZ"/>
        </w:rPr>
        <w:t xml:space="preserve"> возможность</w:t>
      </w:r>
      <w:r w:rsidRPr="00DB5178">
        <w:rPr>
          <w:rFonts w:ascii="Times New Roman" w:hAnsi="Times New Roman"/>
          <w:sz w:val="24"/>
          <w:szCs w:val="24"/>
          <w:lang w:val="kk-KZ"/>
        </w:rPr>
        <w:t>/ В.П. Бабинцев // Власть. - 2012. - № 6. -С. 25-30.</w:t>
      </w:r>
    </w:p>
    <w:p w:rsidR="00BA49EA" w:rsidRDefault="00BA49EA" w:rsidP="00BA49EA">
      <w:pPr>
        <w:spacing w:before="1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</w:t>
      </w:r>
      <w:r w:rsidRPr="00DB5178">
        <w:rPr>
          <w:rFonts w:ascii="Times New Roman" w:hAnsi="Times New Roman"/>
          <w:sz w:val="24"/>
          <w:szCs w:val="24"/>
          <w:lang w:val="kk-KZ"/>
        </w:rPr>
        <w:t>Мудрик А.В. Социализация и «смутное время». М., 1991. С. 52–72. 732</w:t>
      </w:r>
    </w:p>
    <w:p w:rsidR="00BA49EA" w:rsidRDefault="00BA49EA" w:rsidP="00BA49EA">
      <w:pPr>
        <w:spacing w:before="1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A498C" w:rsidRPr="002A498C" w:rsidRDefault="002A498C" w:rsidP="00BA49EA">
      <w:pPr>
        <w:spacing w:before="1" w:line="240" w:lineRule="auto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BA49EA">
        <w:rPr>
          <w:rFonts w:ascii="Times New Roman" w:hAnsi="Times New Roman"/>
          <w:b/>
          <w:color w:val="4F81BC"/>
          <w:sz w:val="24"/>
          <w:szCs w:val="24"/>
          <w:lang w:val="kk-KZ"/>
        </w:rPr>
        <w:t>Емтиханға</w:t>
      </w:r>
      <w:r w:rsidRPr="002A498C">
        <w:rPr>
          <w:rFonts w:ascii="Times New Roman" w:hAnsi="Times New Roman"/>
          <w:b/>
          <w:color w:val="4F81BC"/>
          <w:sz w:val="24"/>
          <w:szCs w:val="24"/>
          <w:lang w:val="kk-KZ"/>
        </w:rPr>
        <w:t xml:space="preserve"> </w:t>
      </w:r>
      <w:r w:rsidRPr="00BA49EA">
        <w:rPr>
          <w:rFonts w:ascii="Times New Roman" w:hAnsi="Times New Roman"/>
          <w:b/>
          <w:color w:val="4F81BC"/>
          <w:sz w:val="24"/>
          <w:szCs w:val="24"/>
          <w:lang w:val="kk-KZ"/>
        </w:rPr>
        <w:t>дайындығын</w:t>
      </w:r>
      <w:r w:rsidRPr="002A498C">
        <w:rPr>
          <w:rFonts w:ascii="Times New Roman" w:hAnsi="Times New Roman"/>
          <w:b/>
          <w:color w:val="4F81BC"/>
          <w:sz w:val="24"/>
          <w:szCs w:val="24"/>
          <w:lang w:val="kk-KZ"/>
        </w:rPr>
        <w:t xml:space="preserve"> </w:t>
      </w:r>
      <w:r w:rsidRPr="00BA49EA">
        <w:rPr>
          <w:rFonts w:ascii="Times New Roman" w:hAnsi="Times New Roman"/>
          <w:b/>
          <w:color w:val="4F81BC"/>
          <w:sz w:val="24"/>
          <w:szCs w:val="24"/>
          <w:lang w:val="kk-KZ"/>
        </w:rPr>
        <w:t>бағалау,</w:t>
      </w:r>
      <w:r w:rsidRPr="002A498C">
        <w:rPr>
          <w:rFonts w:ascii="Times New Roman" w:hAnsi="Times New Roman"/>
          <w:b/>
          <w:color w:val="4F81BC"/>
          <w:sz w:val="24"/>
          <w:szCs w:val="24"/>
          <w:lang w:val="kk-KZ"/>
        </w:rPr>
        <w:t xml:space="preserve"> </w:t>
      </w:r>
      <w:r w:rsidRPr="00BA49EA">
        <w:rPr>
          <w:rFonts w:ascii="Times New Roman" w:hAnsi="Times New Roman"/>
          <w:b/>
          <w:color w:val="4F81BC"/>
          <w:sz w:val="24"/>
          <w:szCs w:val="24"/>
          <w:lang w:val="kk-KZ"/>
        </w:rPr>
        <w:t>оқытунәтижесі: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 xml:space="preserve"> Баға қою өлшемдері. 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2"/>
        <w:gridCol w:w="7088"/>
      </w:tblGrid>
      <w:tr w:rsidR="002A498C" w:rsidRPr="002A498C" w:rsidTr="006934A5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 мазмұны</w:t>
            </w:r>
          </w:p>
        </w:tc>
      </w:tr>
      <w:tr w:rsidR="002A498C" w:rsidRPr="002A498C" w:rsidTr="006934A5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95-100 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>(A)</w:t>
            </w:r>
          </w:p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90-94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(A-)</w:t>
            </w:r>
          </w:p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1.Емтихан сұрақтарына берілген жауап теориялық тұрғыдан нақты, толық жазылған.    </w:t>
            </w:r>
          </w:p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2. Жауаптың мазмұны  өзін-өзі тану   туралы   дұрыс  мәлімет береді, практикалық ерекшеліктері сипатталған және толық шешілген.</w:t>
            </w:r>
          </w:p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3.1-2 блок жауаптары теориялық материалдарды жақсы игергендігін білдіреді.</w:t>
            </w:r>
          </w:p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4. Шығармашылық жұмыста қабілеттілігі көрінеді.</w:t>
            </w:r>
          </w:p>
        </w:tc>
      </w:tr>
      <w:tr w:rsidR="002A498C" w:rsidRPr="002A498C" w:rsidTr="006934A5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85-89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(B+)</w:t>
            </w:r>
          </w:p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80-84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(B)</w:t>
            </w:r>
          </w:p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75-79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 B-)</w:t>
            </w:r>
          </w:p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70-74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(C+)</w:t>
            </w:r>
          </w:p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Емтихан сұрақтарына   берілген жауап  тақырыптың мазмұнына қойылатын   талаптарға сай  келеді. </w:t>
            </w:r>
          </w:p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Мазмұнында  ашылмай қалған аспектілер бар. </w:t>
            </w:r>
          </w:p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3. Практикалық ерекшеліктері толық сипатталмаған.</w:t>
            </w:r>
          </w:p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4.1-2 блок жауаптары теориялық материалды 80% игергендігін білдіреді.</w:t>
            </w:r>
          </w:p>
        </w:tc>
      </w:tr>
      <w:tr w:rsidR="002A498C" w:rsidRPr="002A498C" w:rsidTr="006934A5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65-69  (C)</w:t>
            </w:r>
          </w:p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60-64  ( C-)</w:t>
            </w:r>
          </w:p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55-59  ( D+)</w:t>
            </w:r>
          </w:p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50-54  ( D)</w:t>
            </w:r>
          </w:p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(Қанағаттанарлық)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Жұмыс орындалған, бірақ мазмұны толық ашылмаған. </w:t>
            </w:r>
          </w:p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Практикалық ерекшеліктері сипатталмаған. </w:t>
            </w:r>
          </w:p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3. Жауаптары қысқа,  қосымша жүйелілікті , ақпараттың  қисындылығын талап етеді.</w:t>
            </w:r>
          </w:p>
        </w:tc>
      </w:tr>
      <w:tr w:rsidR="002A498C" w:rsidRPr="002A498C" w:rsidTr="006934A5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25-49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(FX)</w:t>
            </w:r>
          </w:p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0-24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(F)</w:t>
            </w:r>
          </w:p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(Қанағаттанарлықсыз)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1. Емтихан сқрақтары бағдарламаға сәйкес емес. Жұмыс  мүлде орындалмаған, теориялық қателер  кездеседі.</w:t>
            </w:r>
          </w:p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2. Практикалық жауап мүлде жоқ.</w:t>
            </w:r>
          </w:p>
          <w:p w:rsidR="002A498C" w:rsidRPr="002A498C" w:rsidRDefault="002A498C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3. Жауапта грамматикалық,терминологиялық қателер бар, логикалық  жүйелілік  бұзылған.</w:t>
            </w:r>
          </w:p>
        </w:tc>
      </w:tr>
    </w:tbl>
    <w:p w:rsidR="002A498C" w:rsidRPr="002A498C" w:rsidRDefault="002A498C" w:rsidP="002A498C">
      <w:pPr>
        <w:rPr>
          <w:rFonts w:ascii="Times New Roman" w:hAnsi="Times New Roman"/>
          <w:lang w:val="kk-KZ"/>
        </w:rPr>
      </w:pPr>
    </w:p>
    <w:p w:rsidR="002A498C" w:rsidRPr="002A498C" w:rsidRDefault="002A498C" w:rsidP="002A498C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2A498C" w:rsidRPr="000B440E" w:rsidRDefault="002A498C">
      <w:pPr>
        <w:rPr>
          <w:sz w:val="24"/>
          <w:szCs w:val="24"/>
          <w:lang w:val="kk-KZ"/>
        </w:rPr>
      </w:pPr>
    </w:p>
    <w:sectPr w:rsidR="002A498C" w:rsidRPr="000B440E" w:rsidSect="00BD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8753F"/>
    <w:multiLevelType w:val="hybridMultilevel"/>
    <w:tmpl w:val="1540957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7F09B1"/>
    <w:multiLevelType w:val="hybridMultilevel"/>
    <w:tmpl w:val="94B8038C"/>
    <w:lvl w:ilvl="0" w:tplc="53B820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CFD"/>
    <w:rsid w:val="00017243"/>
    <w:rsid w:val="0007480B"/>
    <w:rsid w:val="000B440E"/>
    <w:rsid w:val="000D7BF2"/>
    <w:rsid w:val="000E08E3"/>
    <w:rsid w:val="000E7767"/>
    <w:rsid w:val="00141621"/>
    <w:rsid w:val="001558ED"/>
    <w:rsid w:val="00175774"/>
    <w:rsid w:val="002064E1"/>
    <w:rsid w:val="002704DD"/>
    <w:rsid w:val="002A498C"/>
    <w:rsid w:val="002A5854"/>
    <w:rsid w:val="002E5808"/>
    <w:rsid w:val="0035488E"/>
    <w:rsid w:val="00366685"/>
    <w:rsid w:val="0039689E"/>
    <w:rsid w:val="003C1A22"/>
    <w:rsid w:val="005338E6"/>
    <w:rsid w:val="00544DF9"/>
    <w:rsid w:val="005D2CD3"/>
    <w:rsid w:val="005D7BDC"/>
    <w:rsid w:val="006635DC"/>
    <w:rsid w:val="006D195B"/>
    <w:rsid w:val="009709E0"/>
    <w:rsid w:val="00A6459C"/>
    <w:rsid w:val="00B07208"/>
    <w:rsid w:val="00BA49EA"/>
    <w:rsid w:val="00BB23BE"/>
    <w:rsid w:val="00BE0C38"/>
    <w:rsid w:val="00C320F0"/>
    <w:rsid w:val="00C36D21"/>
    <w:rsid w:val="00C553DE"/>
    <w:rsid w:val="00C96B5B"/>
    <w:rsid w:val="00CB2040"/>
    <w:rsid w:val="00CD7350"/>
    <w:rsid w:val="00D05CFD"/>
    <w:rsid w:val="00DA35C8"/>
    <w:rsid w:val="00DC4B07"/>
    <w:rsid w:val="00DF3CC1"/>
    <w:rsid w:val="00E20EB1"/>
    <w:rsid w:val="00E22618"/>
    <w:rsid w:val="00F018AD"/>
    <w:rsid w:val="00F3617F"/>
    <w:rsid w:val="00F36A31"/>
    <w:rsid w:val="00FD1D28"/>
    <w:rsid w:val="00FE2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E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558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8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aliases w:val="Таблица плотная"/>
    <w:basedOn w:val="a1"/>
    <w:uiPriority w:val="59"/>
    <w:rsid w:val="000B4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0B44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0B440E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6">
    <w:name w:val="No Spacing"/>
    <w:link w:val="a7"/>
    <w:uiPriority w:val="1"/>
    <w:qFormat/>
    <w:rsid w:val="000B44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0B440E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uiPriority w:val="99"/>
    <w:unhideWhenUsed/>
    <w:rsid w:val="002E5808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E5808"/>
    <w:rPr>
      <w:sz w:val="16"/>
      <w:szCs w:val="16"/>
    </w:rPr>
  </w:style>
  <w:style w:type="paragraph" w:styleId="a8">
    <w:name w:val="Normal (Web)"/>
    <w:basedOn w:val="a"/>
    <w:uiPriority w:val="99"/>
    <w:unhideWhenUsed/>
    <w:rsid w:val="002E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E580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E5808"/>
    <w:rPr>
      <w:rFonts w:ascii="Calibri" w:eastAsia="Calibri" w:hAnsi="Calibri" w:cs="Times New Roman"/>
    </w:rPr>
  </w:style>
  <w:style w:type="paragraph" w:customStyle="1" w:styleId="caaieiaie3">
    <w:name w:val="caaieiaie3"/>
    <w:basedOn w:val="a"/>
    <w:uiPriority w:val="99"/>
    <w:rsid w:val="002E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DA35C8"/>
    <w:pPr>
      <w:ind w:left="720"/>
      <w:contextualSpacing/>
    </w:p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6635DC"/>
    <w:rPr>
      <w:rFonts w:ascii="Calibri" w:eastAsia="Calibri" w:hAnsi="Calibri" w:cs="Times New Roman"/>
    </w:rPr>
  </w:style>
  <w:style w:type="character" w:customStyle="1" w:styleId="shorttext">
    <w:name w:val="short_text"/>
    <w:rsid w:val="006635DC"/>
    <w:rPr>
      <w:rFonts w:cs="Times New Roman"/>
    </w:rPr>
  </w:style>
  <w:style w:type="character" w:styleId="ab">
    <w:name w:val="Hyperlink"/>
    <w:uiPriority w:val="99"/>
    <w:rsid w:val="006635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brattishh00@mail.ru</dc:creator>
  <cp:lastModifiedBy>admin</cp:lastModifiedBy>
  <cp:revision>8</cp:revision>
  <dcterms:created xsi:type="dcterms:W3CDTF">2022-01-23T16:15:00Z</dcterms:created>
  <dcterms:modified xsi:type="dcterms:W3CDTF">2022-01-23T16:36:00Z</dcterms:modified>
</cp:coreProperties>
</file>